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汉台区脱贫户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监测对象发展产业补助标准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tbl>
      <w:tblPr>
        <w:tblStyle w:val="3"/>
        <w:tblW w:w="90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350"/>
        <w:gridCol w:w="1395"/>
        <w:gridCol w:w="3510"/>
        <w:gridCol w:w="1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产业类别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产业项目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产业规模及条件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当年新增猪养殖2头及以上，收入达到1000元以上。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600元/头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当年新增牛养殖2头及以上，收入达到5000元以上。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1500元/头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当年新增羊养殖5只及以上，收入达到1000元以上。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300元/只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当年新增养蜂10箱及以上，收入达到1000元以上。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200元/箱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禽类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当年新增养殖禽类（鸡、鸭、鹅、鸽、兔等）30只及以上，收入达到1000元以上。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5元/只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水产养殖2亩以上，收入达到1000元以上。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500元/亩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当年种植蔬菜2亩以上，收入达到2000元以上。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800元/亩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袋料食用菌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当年栽培袋料食用菌1000袋以上，收入达到2000元以上。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1.5元/袋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魔芋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当年新增魔芋种植2亩以上，收入达到1000元以上。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800元/亩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当年新增中药材种植2亩以上，收入达到1000元以上。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800元/亩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其他自主发展项目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开办商店、农家乐、小型农副产品手工业、加工业等，当年投资金额2万元以上，收入达6000元以上。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3000元/户</w:t>
            </w:r>
          </w:p>
        </w:tc>
      </w:tr>
    </w:tbl>
    <w:p/>
    <w:sectPr>
      <w:pgSz w:w="11906" w:h="16838"/>
      <w:pgMar w:top="1440" w:right="1134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Y2Y0YjA4MDRmMjkxNzZkNzFhYjJjMGM2NjlhOTcifQ=="/>
  </w:docVars>
  <w:rsids>
    <w:rsidRoot w:val="5CE95050"/>
    <w:rsid w:val="04A951CF"/>
    <w:rsid w:val="0F9B76EE"/>
    <w:rsid w:val="5CE9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2022-07-29T09:28:00Z</dcterms:created>
  <dc:creator>大型食肉宠物</dc:creator>
  <cp:lastModifiedBy>大型食肉宠物</cp:lastModifiedBy>
  <dcterms:modified xsi:type="dcterms:W3CDTF">2022-07-29T09:28:52Z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DF5C165166684F40A30E41CC2B551678</vt:lpwstr>
  </property>
</Properties>
</file>