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11"/>
          <w:sz w:val="44"/>
          <w:szCs w:val="44"/>
        </w:rPr>
      </w:pPr>
      <w:bookmarkStart w:id="0" w:name="_GoBack"/>
      <w:r>
        <w:rPr>
          <w:rFonts w:hint="eastAsia" w:ascii="方正小标宋简体" w:hAnsi="方正小标宋简体" w:eastAsia="方正小标宋简体" w:cs="方正小标宋简体"/>
          <w:spacing w:val="-11"/>
          <w:sz w:val="44"/>
          <w:szCs w:val="44"/>
          <w:lang w:val="en-US" w:eastAsia="zh-CN"/>
        </w:rPr>
        <w:t>汉中市</w:t>
      </w:r>
      <w:r>
        <w:rPr>
          <w:rFonts w:hint="eastAsia" w:ascii="方正小标宋简体" w:hAnsi="方正小标宋简体" w:eastAsia="方正小标宋简体" w:cs="方正小标宋简体"/>
          <w:spacing w:val="-11"/>
          <w:sz w:val="44"/>
          <w:szCs w:val="44"/>
        </w:rPr>
        <w:t>汉台区2021</w:t>
      </w:r>
      <w:r>
        <w:rPr>
          <w:rFonts w:hint="eastAsia" w:ascii="方正小标宋简体" w:hAnsi="方正小标宋简体" w:eastAsia="方正小标宋简体" w:cs="方正小标宋简体"/>
          <w:spacing w:val="-11"/>
          <w:sz w:val="44"/>
          <w:szCs w:val="44"/>
          <w:lang w:eastAsia="zh-CN"/>
        </w:rPr>
        <w:t>—</w:t>
      </w:r>
      <w:r>
        <w:rPr>
          <w:rFonts w:hint="eastAsia" w:ascii="方正小标宋简体" w:hAnsi="方正小标宋简体" w:eastAsia="方正小标宋简体" w:cs="方正小标宋简体"/>
          <w:spacing w:val="-11"/>
          <w:sz w:val="44"/>
          <w:szCs w:val="44"/>
        </w:rPr>
        <w:t>2023年中</w:t>
      </w:r>
      <w:r>
        <w:rPr>
          <w:rFonts w:hint="eastAsia" w:ascii="方正小标宋简体" w:hAnsi="方正小标宋简体" w:eastAsia="方正小标宋简体" w:cs="方正小标宋简体"/>
          <w:spacing w:val="-11"/>
          <w:sz w:val="44"/>
          <w:szCs w:val="44"/>
          <w:lang w:eastAsia="zh-CN"/>
        </w:rPr>
        <w:t>医</w:t>
      </w:r>
      <w:r>
        <w:rPr>
          <w:rFonts w:hint="eastAsia" w:ascii="方正小标宋简体" w:hAnsi="方正小标宋简体" w:eastAsia="方正小标宋简体" w:cs="方正小标宋简体"/>
          <w:spacing w:val="-11"/>
          <w:sz w:val="44"/>
          <w:szCs w:val="44"/>
        </w:rPr>
        <w:t>药产业重点项目表</w:t>
      </w:r>
    </w:p>
    <w:bookmarkEnd w:id="0"/>
    <w:tbl>
      <w:tblPr>
        <w:tblStyle w:val="4"/>
        <w:tblW w:w="12667" w:type="dxa"/>
        <w:jc w:val="center"/>
        <w:tblLayout w:type="fixed"/>
        <w:tblCellMar>
          <w:top w:w="0" w:type="dxa"/>
          <w:left w:w="0" w:type="dxa"/>
          <w:bottom w:w="0" w:type="dxa"/>
          <w:right w:w="0" w:type="dxa"/>
        </w:tblCellMar>
      </w:tblPr>
      <w:tblGrid>
        <w:gridCol w:w="496"/>
        <w:gridCol w:w="953"/>
        <w:gridCol w:w="3611"/>
        <w:gridCol w:w="921"/>
        <w:gridCol w:w="622"/>
        <w:gridCol w:w="1031"/>
        <w:gridCol w:w="772"/>
        <w:gridCol w:w="685"/>
        <w:gridCol w:w="1393"/>
        <w:gridCol w:w="1211"/>
        <w:gridCol w:w="972"/>
      </w:tblGrid>
      <w:tr>
        <w:tblPrEx>
          <w:tblCellMar>
            <w:top w:w="0" w:type="dxa"/>
            <w:left w:w="0" w:type="dxa"/>
            <w:bottom w:w="0" w:type="dxa"/>
            <w:right w:w="0" w:type="dxa"/>
          </w:tblCellMar>
        </w:tblPrEx>
        <w:trPr>
          <w:trHeight w:val="850"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序号</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项目名称</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建设内容及规模</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建设</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地点</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建设</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类别</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建设起止</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年限</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Times New Roman" w:hAnsi="Times New Roman" w:cs="Times New Roman"/>
                <w:kern w:val="0"/>
                <w:sz w:val="18"/>
                <w:szCs w:val="18"/>
                <w:lang w:eastAsia="zh-CN" w:bidi="ar"/>
              </w:rPr>
            </w:pPr>
            <w:r>
              <w:rPr>
                <w:rFonts w:hint="default" w:ascii="Times New Roman" w:hAnsi="Times New Roman" w:cs="Times New Roman"/>
                <w:kern w:val="0"/>
                <w:sz w:val="18"/>
                <w:szCs w:val="18"/>
                <w:lang w:bidi="ar"/>
              </w:rPr>
              <w:t>总投资</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（亿元）</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投资</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来源</w:t>
            </w:r>
          </w:p>
        </w:tc>
        <w:tc>
          <w:tcPr>
            <w:tcW w:w="1393"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经济和社会效益</w:t>
            </w:r>
          </w:p>
        </w:tc>
        <w:tc>
          <w:tcPr>
            <w:tcW w:w="121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目前进展情况</w:t>
            </w:r>
          </w:p>
        </w:tc>
        <w:tc>
          <w:tcPr>
            <w:tcW w:w="972"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责任单位</w:t>
            </w:r>
          </w:p>
        </w:tc>
      </w:tr>
      <w:tr>
        <w:tblPrEx>
          <w:tblCellMar>
            <w:top w:w="0" w:type="dxa"/>
            <w:left w:w="0" w:type="dxa"/>
            <w:bottom w:w="0" w:type="dxa"/>
            <w:right w:w="0" w:type="dxa"/>
          </w:tblCellMar>
        </w:tblPrEx>
        <w:trPr>
          <w:trHeight w:val="1587"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唐正生物医药产业园建设项目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占地约50亩，新建生产车间、辅助车间、物流仓库、产品仓库、机修车间、研发办公综合楼、检测中心、职工生活中心等配套设施，建筑面积4.53万平方米。</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汉中航空经济技术开发区</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新建</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2021</w:t>
            </w:r>
            <w:r>
              <w:rPr>
                <w:rFonts w:hint="eastAsia" w:cs="Times New Roman"/>
                <w:kern w:val="0"/>
                <w:sz w:val="18"/>
                <w:szCs w:val="18"/>
                <w:lang w:eastAsia="zh-CN" w:bidi="ar"/>
              </w:rPr>
              <w:t>—</w:t>
            </w:r>
            <w:r>
              <w:rPr>
                <w:rFonts w:hint="default" w:ascii="Times New Roman" w:hAnsi="Times New Roman" w:cs="Times New Roman"/>
                <w:kern w:val="0"/>
                <w:sz w:val="18"/>
                <w:szCs w:val="18"/>
                <w:lang w:bidi="ar"/>
              </w:rPr>
              <w:t>2023</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1.20</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企业</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自筹</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可实现年产值3亿元，提供就业岗位220个。</w:t>
            </w:r>
          </w:p>
        </w:tc>
        <w:tc>
          <w:tcPr>
            <w:tcW w:w="121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前期洽谈。</w:t>
            </w:r>
          </w:p>
        </w:tc>
        <w:tc>
          <w:tcPr>
            <w:tcW w:w="97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汉中航空经济技术开发区管委会</w:t>
            </w:r>
          </w:p>
        </w:tc>
      </w:tr>
      <w:tr>
        <w:tblPrEx>
          <w:tblCellMar>
            <w:top w:w="0" w:type="dxa"/>
            <w:left w:w="0" w:type="dxa"/>
            <w:bottom w:w="0" w:type="dxa"/>
            <w:right w:w="0" w:type="dxa"/>
          </w:tblCellMar>
        </w:tblPrEx>
        <w:trPr>
          <w:trHeight w:val="1587"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植物源生物制药生产线建设项目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租赁标准化厂房1600平方米，建设植物源生物制药“0.5%小檗碱水剂”生产线3条，设立检测检验室5间，购置安装设备45台。</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汉中航空经济技术开发区</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新建</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2018</w:t>
            </w:r>
            <w:r>
              <w:rPr>
                <w:rFonts w:hint="eastAsia" w:cs="Times New Roman"/>
                <w:kern w:val="0"/>
                <w:sz w:val="18"/>
                <w:szCs w:val="18"/>
                <w:lang w:eastAsia="zh-CN" w:bidi="ar"/>
              </w:rPr>
              <w:t>—</w:t>
            </w:r>
            <w:r>
              <w:rPr>
                <w:rFonts w:hint="default" w:ascii="Times New Roman" w:hAnsi="Times New Roman" w:cs="Times New Roman"/>
                <w:kern w:val="0"/>
                <w:sz w:val="18"/>
                <w:szCs w:val="18"/>
                <w:lang w:bidi="ar"/>
              </w:rPr>
              <w:t>2023</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0.30</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企业</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自筹</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建成后，预计年产值达1800万元，上缴税金350万元，提供就业岗位20个。</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正在前期研发阶段。</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汉中航空经济技术开发区管委会</w:t>
            </w:r>
          </w:p>
        </w:tc>
      </w:tr>
      <w:tr>
        <w:tblPrEx>
          <w:tblCellMar>
            <w:top w:w="0" w:type="dxa"/>
            <w:left w:w="0" w:type="dxa"/>
            <w:bottom w:w="0" w:type="dxa"/>
            <w:right w:w="0" w:type="dxa"/>
          </w:tblCellMar>
        </w:tblPrEx>
        <w:trPr>
          <w:trHeight w:val="1587"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药膳保健品开发项目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依托汉台区和周边市县道地中药材生产基地建设药膳保健品生产加工厂，配套建设药膳研发中心、仓储中心及其他配套设施。</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汉中航空经济技术开发区</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新建</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2021</w:t>
            </w:r>
            <w:r>
              <w:rPr>
                <w:rFonts w:hint="eastAsia" w:cs="Times New Roman"/>
                <w:kern w:val="0"/>
                <w:sz w:val="18"/>
                <w:szCs w:val="18"/>
                <w:lang w:eastAsia="zh-CN" w:bidi="ar"/>
              </w:rPr>
              <w:t>—</w:t>
            </w:r>
            <w:r>
              <w:rPr>
                <w:rFonts w:hint="default" w:ascii="Times New Roman" w:hAnsi="Times New Roman" w:cs="Times New Roman"/>
                <w:kern w:val="0"/>
                <w:sz w:val="18"/>
                <w:szCs w:val="18"/>
                <w:lang w:bidi="ar"/>
              </w:rPr>
              <w:t>2023</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2.00</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企业</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自筹</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建成后，预计年产值4000万元，提供就业岗位60个。</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前期谋划。</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区经贸局、区卫健局</w:t>
            </w:r>
          </w:p>
        </w:tc>
      </w:tr>
      <w:tr>
        <w:tblPrEx>
          <w:tblCellMar>
            <w:top w:w="0" w:type="dxa"/>
            <w:left w:w="0" w:type="dxa"/>
            <w:bottom w:w="0" w:type="dxa"/>
            <w:right w:w="0" w:type="dxa"/>
          </w:tblCellMar>
        </w:tblPrEx>
        <w:trPr>
          <w:trHeight w:val="1587"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4</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中医医院建设项目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新建中医院业务楼，总建筑面积44060平方米，其中地上建筑面积36060平方米、地下建筑面积8000平方米，配套室内装修工程、中央空调工程、污水污泥处理工程、室外水电设施、区内道路、绿化、停车场、附属房、围墙等。</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汉台区七里街道办事处</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新建</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2021</w:t>
            </w:r>
            <w:r>
              <w:rPr>
                <w:rFonts w:hint="eastAsia" w:cs="Times New Roman"/>
                <w:kern w:val="0"/>
                <w:sz w:val="18"/>
                <w:szCs w:val="18"/>
                <w:lang w:eastAsia="zh-CN" w:bidi="ar"/>
              </w:rPr>
              <w:t>—</w:t>
            </w:r>
            <w:r>
              <w:rPr>
                <w:rFonts w:hint="default" w:ascii="Times New Roman" w:hAnsi="Times New Roman" w:cs="Times New Roman"/>
                <w:kern w:val="0"/>
                <w:sz w:val="18"/>
                <w:szCs w:val="18"/>
                <w:lang w:bidi="ar"/>
              </w:rPr>
              <w:t>2023</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3.30</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政府</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投资</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改善病患就医环境，提高医疗诊疗水平。</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已完成项目建议书的编制等工作。</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区卫健局</w:t>
            </w:r>
          </w:p>
        </w:tc>
      </w:tr>
      <w:tr>
        <w:tblPrEx>
          <w:tblCellMar>
            <w:top w:w="0" w:type="dxa"/>
            <w:left w:w="0" w:type="dxa"/>
            <w:bottom w:w="0" w:type="dxa"/>
            <w:right w:w="0" w:type="dxa"/>
          </w:tblCellMar>
        </w:tblPrEx>
        <w:trPr>
          <w:trHeight w:val="2778"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5</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陕西汉江药业集团股份有限公司高端原料药新区建设项目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建筑总面积5.2万平方米，新建生产车间3个（API车间、激素车间、PMP车间）、库房4座，以及生产管理楼、行政办公楼、维修中心、动力中心、污水处理站、锅炉房、生活服务楼等。</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汉台区</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续建</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2020</w:t>
            </w:r>
            <w:r>
              <w:rPr>
                <w:rFonts w:hint="eastAsia" w:cs="Times New Roman"/>
                <w:kern w:val="0"/>
                <w:sz w:val="18"/>
                <w:szCs w:val="18"/>
                <w:lang w:eastAsia="zh-CN" w:bidi="ar"/>
              </w:rPr>
              <w:t>—</w:t>
            </w:r>
            <w:r>
              <w:rPr>
                <w:rFonts w:hint="default" w:ascii="Times New Roman" w:hAnsi="Times New Roman" w:cs="Times New Roman"/>
                <w:kern w:val="0"/>
                <w:sz w:val="18"/>
                <w:szCs w:val="18"/>
                <w:lang w:bidi="ar"/>
              </w:rPr>
              <w:t>2022</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Times New Roman"/>
                <w:kern w:val="0"/>
                <w:sz w:val="18"/>
                <w:szCs w:val="18"/>
                <w:lang w:val="en-US" w:eastAsia="zh-CN" w:bidi="ar"/>
              </w:rPr>
            </w:pPr>
            <w:r>
              <w:rPr>
                <w:rFonts w:hint="default" w:ascii="Times New Roman" w:hAnsi="Times New Roman" w:cs="Times New Roman"/>
                <w:kern w:val="0"/>
                <w:sz w:val="18"/>
                <w:szCs w:val="18"/>
                <w:lang w:bidi="ar"/>
              </w:rPr>
              <w:t>1.0</w:t>
            </w:r>
            <w:r>
              <w:rPr>
                <w:rFonts w:hint="eastAsia" w:cs="Times New Roman"/>
                <w:kern w:val="0"/>
                <w:sz w:val="18"/>
                <w:szCs w:val="18"/>
                <w:lang w:val="en-US" w:eastAsia="zh-CN" w:bidi="ar"/>
              </w:rPr>
              <w:t>0</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企业</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自筹</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预计年销售收入2亿元，出口额3000万美元，新增税金2000万元，提供就业岗位700个。</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正在进行</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土建施工</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汉中航空经济技术开发区管委会</w:t>
            </w:r>
          </w:p>
        </w:tc>
      </w:tr>
      <w:tr>
        <w:tblPrEx>
          <w:tblCellMar>
            <w:top w:w="0" w:type="dxa"/>
            <w:left w:w="0" w:type="dxa"/>
            <w:bottom w:w="0" w:type="dxa"/>
            <w:right w:w="0" w:type="dxa"/>
          </w:tblCellMar>
        </w:tblPrEx>
        <w:trPr>
          <w:trHeight w:val="2376"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6</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千亩芍药中药材研发基地建设项目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在铺镇、汉王、武乡、龙江建设药用白芍药种植3000亩，配套建成芍药切片加工生产线一条。</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铺镇、汉王镇、武乡镇、龙江街道办</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新建</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2021</w:t>
            </w:r>
            <w:r>
              <w:rPr>
                <w:rFonts w:hint="eastAsia" w:cs="Times New Roman"/>
                <w:kern w:val="0"/>
                <w:sz w:val="18"/>
                <w:szCs w:val="18"/>
                <w:lang w:eastAsia="zh-CN" w:bidi="ar"/>
              </w:rPr>
              <w:t>—</w:t>
            </w:r>
            <w:r>
              <w:rPr>
                <w:rFonts w:hint="default" w:ascii="Times New Roman" w:hAnsi="Times New Roman" w:cs="Times New Roman"/>
                <w:kern w:val="0"/>
                <w:sz w:val="18"/>
                <w:szCs w:val="18"/>
                <w:lang w:bidi="ar"/>
              </w:rPr>
              <w:t>2024</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Times New Roman"/>
                <w:kern w:val="0"/>
                <w:sz w:val="18"/>
                <w:szCs w:val="18"/>
                <w:lang w:val="en-US" w:eastAsia="zh-CN" w:bidi="ar"/>
              </w:rPr>
            </w:pPr>
            <w:r>
              <w:rPr>
                <w:rFonts w:hint="default" w:ascii="Times New Roman" w:hAnsi="Times New Roman" w:cs="Times New Roman"/>
                <w:kern w:val="0"/>
                <w:sz w:val="18"/>
                <w:szCs w:val="18"/>
                <w:lang w:bidi="ar"/>
              </w:rPr>
              <w:t>0.6</w:t>
            </w:r>
            <w:r>
              <w:rPr>
                <w:rFonts w:hint="eastAsia" w:cs="Times New Roman"/>
                <w:kern w:val="0"/>
                <w:sz w:val="18"/>
                <w:szCs w:val="18"/>
                <w:lang w:val="en-US" w:eastAsia="zh-CN" w:bidi="ar"/>
              </w:rPr>
              <w:t>0</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合资</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亩均产值4.5万元，投资回报利润率达300%，4年投产后预计总产值达1.2亿。</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目前已建成1000亩白芍药种植。</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铺镇、汉王镇、武乡镇、龙江街道办</w:t>
            </w:r>
          </w:p>
        </w:tc>
      </w:tr>
      <w:tr>
        <w:tblPrEx>
          <w:tblCellMar>
            <w:top w:w="0" w:type="dxa"/>
            <w:left w:w="0" w:type="dxa"/>
            <w:bottom w:w="0" w:type="dxa"/>
            <w:right w:w="0" w:type="dxa"/>
          </w:tblCellMar>
        </w:tblPrEx>
        <w:trPr>
          <w:trHeight w:val="2579"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7</w:t>
            </w:r>
          </w:p>
        </w:tc>
        <w:tc>
          <w:tcPr>
            <w:tcW w:w="9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汉中绿康生物科技有限公司植物源生物制药生产线建设项目</w:t>
            </w:r>
          </w:p>
        </w:tc>
        <w:tc>
          <w:tcPr>
            <w:tcW w:w="3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2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租赁标准化厂房1600平方米，新增工业用地30亩，新增建筑面积1.2万</w:t>
            </w:r>
            <w:r>
              <w:rPr>
                <w:rFonts w:hint="eastAsia" w:ascii="Times New Roman" w:hAnsi="Times New Roman" w:cs="Times New Roman"/>
                <w:kern w:val="0"/>
                <w:sz w:val="18"/>
                <w:szCs w:val="18"/>
                <w:lang w:val="en-US" w:eastAsia="zh-CN" w:bidi="ar"/>
              </w:rPr>
              <w:t>平方米</w:t>
            </w:r>
            <w:r>
              <w:rPr>
                <w:rFonts w:hint="default" w:ascii="Times New Roman" w:hAnsi="Times New Roman" w:cs="Times New Roman"/>
                <w:kern w:val="0"/>
                <w:sz w:val="18"/>
                <w:szCs w:val="18"/>
                <w:lang w:bidi="ar"/>
              </w:rPr>
              <w:t>，建设植物源生物制药“0.5%小檗碱水剂”生产线4条，年产水剂生物农药3000</w:t>
            </w:r>
            <w:r>
              <w:rPr>
                <w:rFonts w:hint="eastAsia" w:ascii="Times New Roman" w:hAnsi="Times New Roman" w:cs="Times New Roman"/>
                <w:kern w:val="0"/>
                <w:sz w:val="18"/>
                <w:szCs w:val="18"/>
                <w:lang w:val="en-US" w:eastAsia="zh-CN" w:bidi="ar"/>
              </w:rPr>
              <w:t>吨</w:t>
            </w:r>
            <w:r>
              <w:rPr>
                <w:rFonts w:hint="default" w:ascii="Times New Roman" w:hAnsi="Times New Roman" w:cs="Times New Roman"/>
                <w:kern w:val="0"/>
                <w:sz w:val="18"/>
                <w:szCs w:val="18"/>
                <w:lang w:bidi="ar"/>
              </w:rPr>
              <w:t>。</w:t>
            </w:r>
          </w:p>
        </w:tc>
        <w:tc>
          <w:tcPr>
            <w:tcW w:w="9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汉中绿康生物科技有限公司</w:t>
            </w: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续建</w:t>
            </w:r>
          </w:p>
        </w:tc>
        <w:tc>
          <w:tcPr>
            <w:tcW w:w="10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2021</w:t>
            </w:r>
            <w:r>
              <w:rPr>
                <w:rFonts w:hint="eastAsia" w:cs="Times New Roman"/>
                <w:kern w:val="0"/>
                <w:sz w:val="18"/>
                <w:szCs w:val="18"/>
                <w:lang w:eastAsia="zh-CN" w:bidi="ar"/>
              </w:rPr>
              <w:t>—</w:t>
            </w:r>
            <w:r>
              <w:rPr>
                <w:rFonts w:hint="default" w:ascii="Times New Roman" w:hAnsi="Times New Roman" w:cs="Times New Roman"/>
                <w:kern w:val="0"/>
                <w:sz w:val="18"/>
                <w:szCs w:val="18"/>
                <w:lang w:bidi="ar"/>
              </w:rPr>
              <w:t>2023</w:t>
            </w:r>
          </w:p>
        </w:tc>
        <w:tc>
          <w:tcPr>
            <w:tcW w:w="7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Times New Roman" w:eastAsia="仿宋_GB2312" w:cs="Times New Roman"/>
                <w:kern w:val="0"/>
                <w:sz w:val="18"/>
                <w:szCs w:val="18"/>
                <w:lang w:val="en-US" w:eastAsia="zh-CN" w:bidi="ar"/>
              </w:rPr>
            </w:pPr>
            <w:r>
              <w:rPr>
                <w:rFonts w:hint="default" w:ascii="Times New Roman" w:hAnsi="Times New Roman" w:cs="Times New Roman"/>
                <w:kern w:val="0"/>
                <w:sz w:val="18"/>
                <w:szCs w:val="18"/>
                <w:lang w:bidi="ar"/>
              </w:rPr>
              <w:t>0.3</w:t>
            </w:r>
            <w:r>
              <w:rPr>
                <w:rFonts w:hint="eastAsia" w:cs="Times New Roman"/>
                <w:kern w:val="0"/>
                <w:sz w:val="18"/>
                <w:szCs w:val="18"/>
                <w:lang w:val="en-US" w:eastAsia="zh-CN" w:bidi="ar"/>
              </w:rPr>
              <w:t>0</w:t>
            </w:r>
          </w:p>
        </w:tc>
        <w:tc>
          <w:tcPr>
            <w:tcW w:w="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企业</w:t>
            </w:r>
          </w:p>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自筹</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建成后，预计年产值达1800万元，政策性免税，新增利润2000万元，提供就业岗位30-50个。</w:t>
            </w:r>
          </w:p>
        </w:tc>
        <w:tc>
          <w:tcPr>
            <w:tcW w:w="12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已经完成一期生产线建设。</w:t>
            </w:r>
          </w:p>
        </w:tc>
        <w:tc>
          <w:tcPr>
            <w:tcW w:w="9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default" w:ascii="Times New Roman" w:hAnsi="Times New Roman" w:cs="Times New Roman"/>
                <w:kern w:val="0"/>
                <w:sz w:val="18"/>
                <w:szCs w:val="18"/>
                <w:lang w:bidi="ar"/>
              </w:rPr>
            </w:pPr>
            <w:r>
              <w:rPr>
                <w:rFonts w:hint="default" w:ascii="Times New Roman" w:hAnsi="Times New Roman" w:cs="Times New Roman"/>
                <w:kern w:val="0"/>
                <w:sz w:val="18"/>
                <w:szCs w:val="18"/>
                <w:lang w:bidi="ar"/>
              </w:rPr>
              <w:t>汉中航空经济技术开发区管委会</w:t>
            </w:r>
          </w:p>
        </w:tc>
      </w:tr>
    </w:tbl>
    <w:p/>
    <w:sectPr>
      <w:pgSz w:w="16838" w:h="11906" w:orient="landscape"/>
      <w:pgMar w:top="1134"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560A5"/>
    <w:rsid w:val="04A951CF"/>
    <w:rsid w:val="0F9B76EE"/>
    <w:rsid w:val="67F5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A正文"/>
    <w:basedOn w:val="1"/>
    <w:qFormat/>
    <w:uiPriority w:val="0"/>
    <w:pPr>
      <w:ind w:firstLine="200" w:firstLineChars="200"/>
    </w:p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2022-01-17T07:02:00Z</dcterms:created>
  <dc:creator>大型食肉宠物</dc:creator>
  <cp:lastModifiedBy>大型食肉宠物</cp:lastModifiedBy>
  <dcterms:modified xsi:type="dcterms:W3CDTF">2022-01-17T07:03:33Z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5C398532BBDF467AB95AEC965D73BB55</vt:lpwstr>
  </property>
</Properties>
</file>