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lang w:val="en-US" w:eastAsia="zh-CN"/>
        </w:rPr>
        <w:t>汉中市</w:t>
      </w:r>
      <w:r>
        <w:rPr>
          <w:rFonts w:hint="eastAsia" w:ascii="方正小标宋简体" w:hAnsi="方正小标宋简体" w:eastAsia="方正小标宋简体" w:cs="方正小标宋简体"/>
          <w:b w:val="0"/>
          <w:bCs w:val="0"/>
          <w:sz w:val="44"/>
          <w:szCs w:val="44"/>
        </w:rPr>
        <w:t>汉台区“十四五”期间中</w:t>
      </w:r>
      <w:r>
        <w:rPr>
          <w:rFonts w:hint="eastAsia" w:ascii="方正小标宋简体" w:hAnsi="方正小标宋简体" w:eastAsia="方正小标宋简体" w:cs="方正小标宋简体"/>
          <w:b w:val="0"/>
          <w:bCs w:val="0"/>
          <w:sz w:val="44"/>
          <w:szCs w:val="44"/>
          <w:lang w:eastAsia="zh-CN"/>
        </w:rPr>
        <w:t>医</w:t>
      </w:r>
      <w:r>
        <w:rPr>
          <w:rFonts w:hint="eastAsia" w:ascii="方正小标宋简体" w:hAnsi="方正小标宋简体" w:eastAsia="方正小标宋简体" w:cs="方正小标宋简体"/>
          <w:b w:val="0"/>
          <w:bCs w:val="0"/>
          <w:sz w:val="44"/>
          <w:szCs w:val="44"/>
        </w:rPr>
        <w:t>药产业重点项目表</w:t>
      </w:r>
    </w:p>
    <w:bookmarkEnd w:id="0"/>
    <w:tbl>
      <w:tblPr>
        <w:tblStyle w:val="4"/>
        <w:tblW w:w="13973" w:type="dxa"/>
        <w:jc w:val="center"/>
        <w:tblLayout w:type="fixed"/>
        <w:tblCellMar>
          <w:top w:w="0" w:type="dxa"/>
          <w:left w:w="0" w:type="dxa"/>
          <w:bottom w:w="0" w:type="dxa"/>
          <w:right w:w="0" w:type="dxa"/>
        </w:tblCellMar>
      </w:tblPr>
      <w:tblGrid>
        <w:gridCol w:w="377"/>
        <w:gridCol w:w="1049"/>
        <w:gridCol w:w="3611"/>
        <w:gridCol w:w="1079"/>
        <w:gridCol w:w="554"/>
        <w:gridCol w:w="914"/>
        <w:gridCol w:w="599"/>
        <w:gridCol w:w="893"/>
        <w:gridCol w:w="2205"/>
        <w:gridCol w:w="1307"/>
        <w:gridCol w:w="1360"/>
        <w:gridCol w:w="25"/>
      </w:tblGrid>
      <w:tr>
        <w:tblPrEx>
          <w:tblCellMar>
            <w:top w:w="0" w:type="dxa"/>
            <w:left w:w="0" w:type="dxa"/>
            <w:bottom w:w="0" w:type="dxa"/>
            <w:right w:w="0" w:type="dxa"/>
          </w:tblCellMar>
        </w:tblPrEx>
        <w:trPr>
          <w:trHeight w:val="20" w:hRule="atLeast"/>
          <w:jc w:val="center"/>
        </w:trPr>
        <w:tc>
          <w:tcPr>
            <w:tcW w:w="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 w:cs="Times New Roman"/>
                <w:b/>
                <w:kern w:val="0"/>
                <w:sz w:val="18"/>
                <w:szCs w:val="18"/>
              </w:rPr>
            </w:pPr>
            <w:r>
              <w:rPr>
                <w:rFonts w:hint="default" w:ascii="Times New Roman" w:hAnsi="Times New Roman" w:eastAsia="仿宋" w:cs="Times New Roman"/>
                <w:b/>
                <w:kern w:val="0"/>
                <w:sz w:val="18"/>
                <w:szCs w:val="18"/>
              </w:rPr>
              <w:t>序号</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 w:cs="Times New Roman"/>
                <w:b/>
                <w:sz w:val="18"/>
                <w:szCs w:val="18"/>
              </w:rPr>
            </w:pPr>
            <w:r>
              <w:rPr>
                <w:rFonts w:hint="default" w:ascii="Times New Roman" w:hAnsi="Times New Roman" w:eastAsia="仿宋" w:cs="Times New Roman"/>
                <w:b/>
                <w:kern w:val="0"/>
                <w:sz w:val="18"/>
                <w:szCs w:val="18"/>
              </w:rPr>
              <w:t>项目名称</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 w:cs="Times New Roman"/>
                <w:b/>
                <w:sz w:val="18"/>
                <w:szCs w:val="18"/>
              </w:rPr>
            </w:pPr>
            <w:r>
              <w:rPr>
                <w:rFonts w:hint="default" w:ascii="Times New Roman" w:hAnsi="Times New Roman" w:eastAsia="仿宋" w:cs="Times New Roman"/>
                <w:b/>
                <w:kern w:val="0"/>
                <w:sz w:val="18"/>
                <w:szCs w:val="18"/>
              </w:rPr>
              <w:t>建设内容及规模</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 w:cs="Times New Roman"/>
                <w:b/>
                <w:kern w:val="0"/>
                <w:sz w:val="18"/>
                <w:szCs w:val="18"/>
              </w:rPr>
            </w:pPr>
            <w:r>
              <w:rPr>
                <w:rFonts w:hint="default" w:ascii="Times New Roman" w:hAnsi="Times New Roman" w:eastAsia="仿宋" w:cs="Times New Roman"/>
                <w:b/>
                <w:kern w:val="0"/>
                <w:sz w:val="18"/>
                <w:szCs w:val="18"/>
              </w:rPr>
              <w:t>建设</w:t>
            </w:r>
          </w:p>
          <w:p>
            <w:pPr>
              <w:widowControl/>
              <w:spacing w:line="240" w:lineRule="exact"/>
              <w:jc w:val="center"/>
              <w:textAlignment w:val="center"/>
              <w:rPr>
                <w:rFonts w:hint="default" w:ascii="Times New Roman" w:hAnsi="Times New Roman" w:eastAsia="仿宋" w:cs="Times New Roman"/>
                <w:b/>
                <w:sz w:val="18"/>
                <w:szCs w:val="18"/>
              </w:rPr>
            </w:pPr>
            <w:r>
              <w:rPr>
                <w:rFonts w:hint="default" w:ascii="Times New Roman" w:hAnsi="Times New Roman" w:eastAsia="仿宋" w:cs="Times New Roman"/>
                <w:b/>
                <w:kern w:val="0"/>
                <w:sz w:val="18"/>
                <w:szCs w:val="18"/>
              </w:rPr>
              <w:t>地点</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 w:cs="Times New Roman"/>
                <w:b/>
                <w:sz w:val="18"/>
                <w:szCs w:val="18"/>
              </w:rPr>
            </w:pPr>
            <w:r>
              <w:rPr>
                <w:rFonts w:hint="default" w:ascii="Times New Roman" w:hAnsi="Times New Roman" w:eastAsia="仿宋" w:cs="Times New Roman"/>
                <w:b/>
                <w:kern w:val="0"/>
                <w:sz w:val="18"/>
                <w:szCs w:val="18"/>
              </w:rPr>
              <w:t>建设类别</w:t>
            </w: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 w:cs="Times New Roman"/>
                <w:b/>
                <w:kern w:val="0"/>
                <w:sz w:val="18"/>
                <w:szCs w:val="18"/>
              </w:rPr>
            </w:pPr>
            <w:r>
              <w:rPr>
                <w:rFonts w:hint="default" w:ascii="Times New Roman" w:hAnsi="Times New Roman" w:eastAsia="仿宋" w:cs="Times New Roman"/>
                <w:b/>
                <w:kern w:val="0"/>
                <w:sz w:val="18"/>
                <w:szCs w:val="18"/>
              </w:rPr>
              <w:t>建设起止</w:t>
            </w:r>
          </w:p>
          <w:p>
            <w:pPr>
              <w:widowControl/>
              <w:spacing w:line="240" w:lineRule="exact"/>
              <w:jc w:val="center"/>
              <w:textAlignment w:val="center"/>
              <w:rPr>
                <w:rFonts w:hint="default" w:ascii="Times New Roman" w:hAnsi="Times New Roman" w:eastAsia="仿宋" w:cs="Times New Roman"/>
                <w:b/>
                <w:sz w:val="18"/>
                <w:szCs w:val="18"/>
              </w:rPr>
            </w:pPr>
            <w:r>
              <w:rPr>
                <w:rFonts w:hint="default" w:ascii="Times New Roman" w:hAnsi="Times New Roman" w:eastAsia="仿宋" w:cs="Times New Roman"/>
                <w:b/>
                <w:kern w:val="0"/>
                <w:sz w:val="18"/>
                <w:szCs w:val="18"/>
              </w:rPr>
              <w:t>年限</w:t>
            </w: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Style w:val="6"/>
                <w:rFonts w:hint="default" w:ascii="Times New Roman" w:hAnsi="Times New Roman" w:eastAsia="仿宋" w:cs="Times New Roman"/>
                <w:color w:val="auto"/>
                <w:spacing w:val="-20"/>
              </w:rPr>
            </w:pPr>
            <w:r>
              <w:rPr>
                <w:rStyle w:val="6"/>
                <w:rFonts w:hint="default" w:ascii="Times New Roman" w:hAnsi="Times New Roman" w:eastAsia="仿宋" w:cs="Times New Roman"/>
                <w:color w:val="auto"/>
                <w:spacing w:val="-20"/>
              </w:rPr>
              <w:t>总投资</w:t>
            </w:r>
          </w:p>
          <w:p>
            <w:pPr>
              <w:widowControl/>
              <w:spacing w:line="240" w:lineRule="exact"/>
              <w:jc w:val="center"/>
              <w:textAlignment w:val="center"/>
              <w:rPr>
                <w:rFonts w:hint="default" w:ascii="Times New Roman" w:hAnsi="Times New Roman" w:eastAsia="仿宋" w:cs="Times New Roman"/>
                <w:b/>
                <w:sz w:val="18"/>
                <w:szCs w:val="18"/>
              </w:rPr>
            </w:pPr>
            <w:r>
              <w:rPr>
                <w:rStyle w:val="6"/>
                <w:rFonts w:hint="default" w:ascii="Times New Roman" w:hAnsi="Times New Roman" w:eastAsia="仿宋" w:cs="Times New Roman"/>
                <w:color w:val="auto"/>
                <w:spacing w:val="-20"/>
              </w:rPr>
              <w:t>（亿元）</w:t>
            </w: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 w:cs="Times New Roman"/>
                <w:b/>
                <w:sz w:val="18"/>
                <w:szCs w:val="18"/>
              </w:rPr>
            </w:pPr>
            <w:r>
              <w:rPr>
                <w:rFonts w:hint="default" w:ascii="Times New Roman" w:hAnsi="Times New Roman" w:eastAsia="仿宋" w:cs="Times New Roman"/>
                <w:b/>
                <w:kern w:val="0"/>
                <w:sz w:val="18"/>
                <w:szCs w:val="18"/>
              </w:rPr>
              <w:t>投资来源</w:t>
            </w:r>
          </w:p>
        </w:tc>
        <w:tc>
          <w:tcPr>
            <w:tcW w:w="22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 w:cs="Times New Roman"/>
                <w:b/>
                <w:sz w:val="18"/>
                <w:szCs w:val="18"/>
              </w:rPr>
            </w:pPr>
            <w:r>
              <w:rPr>
                <w:rFonts w:hint="default" w:ascii="Times New Roman" w:hAnsi="Times New Roman" w:eastAsia="仿宋" w:cs="Times New Roman"/>
                <w:b/>
                <w:kern w:val="0"/>
                <w:sz w:val="18"/>
                <w:szCs w:val="18"/>
              </w:rPr>
              <w:t>经济和社会效益</w:t>
            </w:r>
          </w:p>
        </w:tc>
        <w:tc>
          <w:tcPr>
            <w:tcW w:w="13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 w:cs="Times New Roman"/>
                <w:b/>
                <w:sz w:val="18"/>
                <w:szCs w:val="18"/>
              </w:rPr>
            </w:pPr>
            <w:r>
              <w:rPr>
                <w:rFonts w:hint="default" w:ascii="Times New Roman" w:hAnsi="Times New Roman" w:eastAsia="仿宋" w:cs="Times New Roman"/>
                <w:b/>
                <w:kern w:val="0"/>
                <w:sz w:val="18"/>
                <w:szCs w:val="18"/>
              </w:rPr>
              <w:t>目前进展情况</w:t>
            </w:r>
          </w:p>
        </w:tc>
        <w:tc>
          <w:tcPr>
            <w:tcW w:w="13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 w:cs="Times New Roman"/>
                <w:b/>
                <w:sz w:val="18"/>
                <w:szCs w:val="18"/>
              </w:rPr>
            </w:pPr>
            <w:r>
              <w:rPr>
                <w:rFonts w:hint="default" w:ascii="Times New Roman" w:hAnsi="Times New Roman" w:eastAsia="仿宋" w:cs="Times New Roman"/>
                <w:b/>
                <w:kern w:val="0"/>
                <w:sz w:val="18"/>
                <w:szCs w:val="18"/>
              </w:rPr>
              <w:t>责任单位</w:t>
            </w:r>
          </w:p>
        </w:tc>
        <w:tc>
          <w:tcPr>
            <w:tcW w:w="25" w:type="dxa"/>
            <w:tcBorders>
              <w:left w:val="single" w:color="auto" w:sz="4" w:space="0"/>
            </w:tcBorders>
            <w:noWrap w:val="0"/>
            <w:vAlign w:val="center"/>
          </w:tcPr>
          <w:p>
            <w:pPr>
              <w:widowControl/>
              <w:spacing w:line="240" w:lineRule="exact"/>
              <w:jc w:val="center"/>
              <w:textAlignment w:val="center"/>
              <w:rPr>
                <w:rFonts w:hint="default" w:ascii="Times New Roman" w:hAnsi="Times New Roman" w:eastAsia="仿宋" w:cs="Times New Roman"/>
                <w:b/>
                <w:sz w:val="18"/>
                <w:szCs w:val="18"/>
              </w:rPr>
            </w:pPr>
          </w:p>
        </w:tc>
      </w:tr>
      <w:tr>
        <w:tblPrEx>
          <w:tblCellMar>
            <w:top w:w="0" w:type="dxa"/>
            <w:left w:w="0" w:type="dxa"/>
            <w:bottom w:w="0" w:type="dxa"/>
            <w:right w:w="0" w:type="dxa"/>
          </w:tblCellMar>
        </w:tblPrEx>
        <w:trPr>
          <w:gridAfter w:val="1"/>
          <w:wAfter w:w="25" w:type="dxa"/>
          <w:trHeight w:val="20" w:hRule="atLeast"/>
          <w:jc w:val="center"/>
        </w:trPr>
        <w:tc>
          <w:tcPr>
            <w:tcW w:w="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药用植物提取智慧工厂建设项目</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新建药用植物提取智慧工厂，包括前处理车间、制剂车间和提取车间，可提取药用油脂、植物精油等产品。</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汉中航空</w:t>
            </w:r>
          </w:p>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经济技术</w:t>
            </w:r>
          </w:p>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开发区</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新建</w:t>
            </w: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2023-2025</w:t>
            </w: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10.00</w:t>
            </w: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企业自筹</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建成后，预计年产值20000万元，提供就业岗位100个。</w:t>
            </w:r>
          </w:p>
        </w:tc>
        <w:tc>
          <w:tcPr>
            <w:tcW w:w="130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前期谋划。</w:t>
            </w:r>
          </w:p>
        </w:tc>
        <w:tc>
          <w:tcPr>
            <w:tcW w:w="136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汉中航空经济技术开发区管委会</w:t>
            </w:r>
          </w:p>
        </w:tc>
      </w:tr>
      <w:tr>
        <w:tblPrEx>
          <w:tblCellMar>
            <w:top w:w="0" w:type="dxa"/>
            <w:left w:w="0" w:type="dxa"/>
            <w:bottom w:w="0" w:type="dxa"/>
            <w:right w:w="0" w:type="dxa"/>
          </w:tblCellMar>
        </w:tblPrEx>
        <w:trPr>
          <w:gridAfter w:val="1"/>
          <w:wAfter w:w="25" w:type="dxa"/>
          <w:trHeight w:val="20" w:hRule="atLeast"/>
          <w:jc w:val="center"/>
        </w:trPr>
        <w:tc>
          <w:tcPr>
            <w:tcW w:w="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唐正生物医药产业园建设项目</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占地约50亩，新建生产车间、辅助车间、物流仓库、产品仓库、机修车间、研发办公综合楼、检测中心、职工生活中心等配套设施，建筑面积4.53万平方米。</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汉中航空</w:t>
            </w:r>
          </w:p>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经济技术</w:t>
            </w:r>
          </w:p>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开发区</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新建</w:t>
            </w: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2021-2023</w:t>
            </w: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1.20</w:t>
            </w: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企业自筹</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可实现年产值3亿元，提供就业岗位220个。</w:t>
            </w: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前期洽谈。</w:t>
            </w:r>
          </w:p>
        </w:tc>
        <w:tc>
          <w:tcPr>
            <w:tcW w:w="1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汉中航空经济技术开发区管委会</w:t>
            </w:r>
          </w:p>
        </w:tc>
      </w:tr>
      <w:tr>
        <w:tblPrEx>
          <w:tblCellMar>
            <w:top w:w="0" w:type="dxa"/>
            <w:left w:w="0" w:type="dxa"/>
            <w:bottom w:w="0" w:type="dxa"/>
            <w:right w:w="0" w:type="dxa"/>
          </w:tblCellMar>
        </w:tblPrEx>
        <w:trPr>
          <w:gridAfter w:val="1"/>
          <w:wAfter w:w="25" w:type="dxa"/>
          <w:trHeight w:val="20" w:hRule="atLeast"/>
          <w:jc w:val="center"/>
        </w:trPr>
        <w:tc>
          <w:tcPr>
            <w:tcW w:w="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植物源生物制药生产线建设项目</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租赁标准化厂房1600平方米，建设植物源生物制药“0.5%小檗碱水剂”生产线3条，设立检测检验室5间，购置安装设备45台。</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汉中航空</w:t>
            </w:r>
          </w:p>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经济技术</w:t>
            </w:r>
          </w:p>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开发区</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新建</w:t>
            </w: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2018-2023</w:t>
            </w: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0.30</w:t>
            </w: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企业自筹</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建成后，预计年产值达1800万元，上缴税金350万元，提供就业岗位20个。</w:t>
            </w: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180" w:firstLineChars="100"/>
              <w:jc w:val="both"/>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正在前期</w:t>
            </w:r>
          </w:p>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研发阶段。</w:t>
            </w:r>
          </w:p>
        </w:tc>
        <w:tc>
          <w:tcPr>
            <w:tcW w:w="1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汉中航空经济技术开发区管委会</w:t>
            </w:r>
          </w:p>
        </w:tc>
      </w:tr>
      <w:tr>
        <w:tblPrEx>
          <w:tblCellMar>
            <w:top w:w="0" w:type="dxa"/>
            <w:left w:w="0" w:type="dxa"/>
            <w:bottom w:w="0" w:type="dxa"/>
            <w:right w:w="0" w:type="dxa"/>
          </w:tblCellMar>
        </w:tblPrEx>
        <w:trPr>
          <w:gridAfter w:val="1"/>
          <w:wAfter w:w="25" w:type="dxa"/>
          <w:trHeight w:val="20" w:hRule="atLeast"/>
          <w:jc w:val="center"/>
        </w:trPr>
        <w:tc>
          <w:tcPr>
            <w:tcW w:w="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药膳保健品开发项目</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依托汉台区和周边市县道地中药材生产基地建设药膳保健品生产加工厂，配套建设药膳研发中心、仓储中心及其他配套设施。</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汉中航空</w:t>
            </w:r>
          </w:p>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经济技术</w:t>
            </w:r>
          </w:p>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开发区</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新建</w:t>
            </w: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2021-2023</w:t>
            </w: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2.00</w:t>
            </w: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企业自筹</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建成后，预计年产值4000万元，提供就业岗位60个。</w:t>
            </w: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前期谋划。</w:t>
            </w:r>
          </w:p>
        </w:tc>
        <w:tc>
          <w:tcPr>
            <w:tcW w:w="1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区经贸局、卫健局</w:t>
            </w:r>
          </w:p>
        </w:tc>
      </w:tr>
      <w:tr>
        <w:tblPrEx>
          <w:tblCellMar>
            <w:top w:w="0" w:type="dxa"/>
            <w:left w:w="0" w:type="dxa"/>
            <w:bottom w:w="0" w:type="dxa"/>
            <w:right w:w="0" w:type="dxa"/>
          </w:tblCellMar>
        </w:tblPrEx>
        <w:trPr>
          <w:gridAfter w:val="1"/>
          <w:wAfter w:w="25" w:type="dxa"/>
          <w:trHeight w:val="20" w:hRule="atLeast"/>
          <w:jc w:val="center"/>
        </w:trPr>
        <w:tc>
          <w:tcPr>
            <w:tcW w:w="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5</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杜仲美容产品开发项目</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新建杜仲护肤品、杜仲精油等生产线，配套建设杜仲提取车间、加工车间、包装车间、仓储中心、办公区及其它附属设施设备。</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汉中航空</w:t>
            </w:r>
          </w:p>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经济技术</w:t>
            </w:r>
          </w:p>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开发区</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新建</w:t>
            </w: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2022-2024</w:t>
            </w: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3.00</w:t>
            </w: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企业自筹</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建成后，预计年产值6000万元，提供就业岗位70个。</w:t>
            </w: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前期谋划。</w:t>
            </w:r>
          </w:p>
        </w:tc>
        <w:tc>
          <w:tcPr>
            <w:tcW w:w="1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区农业农村局</w:t>
            </w:r>
          </w:p>
        </w:tc>
      </w:tr>
      <w:tr>
        <w:tblPrEx>
          <w:tblCellMar>
            <w:top w:w="0" w:type="dxa"/>
            <w:left w:w="0" w:type="dxa"/>
            <w:bottom w:w="0" w:type="dxa"/>
            <w:right w:w="0" w:type="dxa"/>
          </w:tblCellMar>
        </w:tblPrEx>
        <w:trPr>
          <w:gridAfter w:val="1"/>
          <w:wAfter w:w="25" w:type="dxa"/>
          <w:trHeight w:val="20" w:hRule="atLeast"/>
          <w:jc w:val="center"/>
        </w:trPr>
        <w:tc>
          <w:tcPr>
            <w:tcW w:w="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6</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中医医院</w:t>
            </w:r>
          </w:p>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建设项目</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新建中医院业务楼，总建筑面积44060平方米，其中地上建筑面积36060平方米、地下建筑面积8000平方米，配套室内装修工程、中央空调工程、污水污泥处理工程、室外水电设施、区内道路、绿化、停车场、附属房、围墙等。</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七里街道</w:t>
            </w:r>
          </w:p>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办事处</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新建</w:t>
            </w: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2021-2023</w:t>
            </w: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3.30</w:t>
            </w: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政府投资</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改善病患就医环境，提高医疗诊疗水平。</w:t>
            </w: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已完成项目建议</w:t>
            </w:r>
          </w:p>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书的编制等工作。</w:t>
            </w:r>
          </w:p>
        </w:tc>
        <w:tc>
          <w:tcPr>
            <w:tcW w:w="1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区卫健局</w:t>
            </w:r>
          </w:p>
        </w:tc>
      </w:tr>
      <w:tr>
        <w:tblPrEx>
          <w:tblCellMar>
            <w:top w:w="0" w:type="dxa"/>
            <w:left w:w="0" w:type="dxa"/>
            <w:bottom w:w="0" w:type="dxa"/>
            <w:right w:w="0" w:type="dxa"/>
          </w:tblCellMar>
        </w:tblPrEx>
        <w:trPr>
          <w:gridAfter w:val="1"/>
          <w:wAfter w:w="25" w:type="dxa"/>
          <w:trHeight w:val="20" w:hRule="atLeast"/>
          <w:jc w:val="center"/>
        </w:trPr>
        <w:tc>
          <w:tcPr>
            <w:tcW w:w="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7</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褒河医养产业园建设项目</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项目总规划用地面积约300亩。新建西安医学院汉中分校、扩建西安医学院附属汉江医院老年病专科；建设康养文化社区，开发中医药养生产品，配套建设水、电、道路、绿化及停车场等基础设施；打造医养结合的中高端省级医养示范镇。</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河东店镇</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新建</w:t>
            </w: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2021-2025</w:t>
            </w: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7.20</w:t>
            </w: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政府投资</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打造“医养在汉中”城市名片，引进西安医学院优质资源，解决医疗卫生及健康护理人才短缺的问题，推动医养产业融合发展。</w:t>
            </w: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汉中市政府同</w:t>
            </w:r>
          </w:p>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西安医学院签订战略合作协议，现正筹备下一步工作。</w:t>
            </w:r>
          </w:p>
        </w:tc>
        <w:tc>
          <w:tcPr>
            <w:tcW w:w="1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河东店镇</w:t>
            </w:r>
          </w:p>
        </w:tc>
      </w:tr>
    </w:tbl>
    <w:p>
      <w:pPr>
        <w:widowControl/>
        <w:spacing w:line="240" w:lineRule="exact"/>
        <w:jc w:val="center"/>
        <w:textAlignment w:val="center"/>
        <w:rPr>
          <w:rFonts w:hint="default" w:ascii="Times New Roman" w:hAnsi="Times New Roman" w:eastAsia="仿宋" w:cs="Times New Roman"/>
          <w:b/>
          <w:kern w:val="0"/>
          <w:sz w:val="18"/>
          <w:szCs w:val="18"/>
        </w:rPr>
      </w:pPr>
      <w:r>
        <w:rPr>
          <w:rFonts w:hint="default" w:ascii="Times New Roman" w:hAnsi="Times New Roman" w:eastAsia="仿宋" w:cs="Times New Roman"/>
          <w:b/>
          <w:kern w:val="0"/>
          <w:sz w:val="18"/>
          <w:szCs w:val="18"/>
        </w:rPr>
        <w:br w:type="page"/>
      </w:r>
    </w:p>
    <w:tbl>
      <w:tblPr>
        <w:tblStyle w:val="4"/>
        <w:tblW w:w="13962" w:type="dxa"/>
        <w:jc w:val="center"/>
        <w:tblLayout w:type="fixed"/>
        <w:tblCellMar>
          <w:top w:w="0" w:type="dxa"/>
          <w:left w:w="0" w:type="dxa"/>
          <w:bottom w:w="0" w:type="dxa"/>
          <w:right w:w="0" w:type="dxa"/>
        </w:tblCellMar>
      </w:tblPr>
      <w:tblGrid>
        <w:gridCol w:w="416"/>
        <w:gridCol w:w="1005"/>
        <w:gridCol w:w="3620"/>
        <w:gridCol w:w="1060"/>
        <w:gridCol w:w="571"/>
        <w:gridCol w:w="929"/>
        <w:gridCol w:w="570"/>
        <w:gridCol w:w="1125"/>
        <w:gridCol w:w="1965"/>
        <w:gridCol w:w="1335"/>
        <w:gridCol w:w="1366"/>
      </w:tblGrid>
      <w:tr>
        <w:tblPrEx>
          <w:tblCellMar>
            <w:top w:w="0" w:type="dxa"/>
            <w:left w:w="0" w:type="dxa"/>
            <w:bottom w:w="0" w:type="dxa"/>
            <w:right w:w="0" w:type="dxa"/>
          </w:tblCellMar>
        </w:tblPrEx>
        <w:trPr>
          <w:trHeight w:val="20" w:hRule="atLeast"/>
          <w:jc w:val="center"/>
        </w:trPr>
        <w:tc>
          <w:tcPr>
            <w:tcW w:w="4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30" w:lineRule="exact"/>
              <w:jc w:val="center"/>
              <w:textAlignment w:val="center"/>
              <w:rPr>
                <w:rFonts w:hint="default" w:ascii="Times New Roman" w:hAnsi="Times New Roman" w:eastAsia="仿宋" w:cs="Times New Roman"/>
                <w:b/>
                <w:kern w:val="0"/>
                <w:sz w:val="18"/>
                <w:szCs w:val="18"/>
              </w:rPr>
            </w:pPr>
            <w:r>
              <w:rPr>
                <w:rFonts w:hint="default" w:ascii="Times New Roman" w:hAnsi="Times New Roman" w:eastAsia="仿宋" w:cs="Times New Roman"/>
                <w:b/>
                <w:kern w:val="0"/>
                <w:sz w:val="18"/>
                <w:szCs w:val="18"/>
              </w:rPr>
              <w:t>序号</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30" w:lineRule="exact"/>
              <w:jc w:val="center"/>
              <w:textAlignment w:val="center"/>
              <w:rPr>
                <w:rFonts w:hint="default" w:ascii="Times New Roman" w:hAnsi="Times New Roman" w:eastAsia="仿宋" w:cs="Times New Roman"/>
                <w:b/>
                <w:sz w:val="18"/>
                <w:szCs w:val="18"/>
              </w:rPr>
            </w:pPr>
            <w:r>
              <w:rPr>
                <w:rFonts w:hint="default" w:ascii="Times New Roman" w:hAnsi="Times New Roman" w:eastAsia="仿宋" w:cs="Times New Roman"/>
                <w:b/>
                <w:kern w:val="0"/>
                <w:sz w:val="18"/>
                <w:szCs w:val="18"/>
              </w:rPr>
              <w:t>项目名称</w:t>
            </w:r>
          </w:p>
        </w:tc>
        <w:tc>
          <w:tcPr>
            <w:tcW w:w="3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30" w:lineRule="exact"/>
              <w:jc w:val="center"/>
              <w:textAlignment w:val="center"/>
              <w:rPr>
                <w:rFonts w:hint="default" w:ascii="Times New Roman" w:hAnsi="Times New Roman" w:eastAsia="仿宋" w:cs="Times New Roman"/>
                <w:b/>
                <w:sz w:val="18"/>
                <w:szCs w:val="18"/>
              </w:rPr>
            </w:pPr>
            <w:r>
              <w:rPr>
                <w:rFonts w:hint="default" w:ascii="Times New Roman" w:hAnsi="Times New Roman" w:eastAsia="仿宋" w:cs="Times New Roman"/>
                <w:b/>
                <w:kern w:val="0"/>
                <w:sz w:val="18"/>
                <w:szCs w:val="18"/>
              </w:rPr>
              <w:t>建设内容及规模</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30" w:lineRule="exact"/>
              <w:jc w:val="center"/>
              <w:textAlignment w:val="center"/>
              <w:rPr>
                <w:rFonts w:hint="default" w:ascii="Times New Roman" w:hAnsi="Times New Roman" w:eastAsia="仿宋" w:cs="Times New Roman"/>
                <w:b/>
                <w:kern w:val="0"/>
                <w:sz w:val="18"/>
                <w:szCs w:val="18"/>
              </w:rPr>
            </w:pPr>
            <w:r>
              <w:rPr>
                <w:rFonts w:hint="default" w:ascii="Times New Roman" w:hAnsi="Times New Roman" w:eastAsia="仿宋" w:cs="Times New Roman"/>
                <w:b/>
                <w:kern w:val="0"/>
                <w:sz w:val="18"/>
                <w:szCs w:val="18"/>
              </w:rPr>
              <w:t>建设</w:t>
            </w:r>
          </w:p>
          <w:p>
            <w:pPr>
              <w:widowControl/>
              <w:spacing w:line="230" w:lineRule="exact"/>
              <w:jc w:val="center"/>
              <w:textAlignment w:val="center"/>
              <w:rPr>
                <w:rFonts w:hint="default" w:ascii="Times New Roman" w:hAnsi="Times New Roman" w:eastAsia="仿宋" w:cs="Times New Roman"/>
                <w:b/>
                <w:sz w:val="18"/>
                <w:szCs w:val="18"/>
              </w:rPr>
            </w:pPr>
            <w:r>
              <w:rPr>
                <w:rFonts w:hint="default" w:ascii="Times New Roman" w:hAnsi="Times New Roman" w:eastAsia="仿宋" w:cs="Times New Roman"/>
                <w:b/>
                <w:kern w:val="0"/>
                <w:sz w:val="18"/>
                <w:szCs w:val="18"/>
              </w:rPr>
              <w:t>地点</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30" w:lineRule="exact"/>
              <w:jc w:val="center"/>
              <w:textAlignment w:val="center"/>
              <w:rPr>
                <w:rFonts w:hint="default" w:ascii="Times New Roman" w:hAnsi="Times New Roman" w:eastAsia="仿宋" w:cs="Times New Roman"/>
                <w:b/>
                <w:kern w:val="0"/>
                <w:sz w:val="18"/>
                <w:szCs w:val="18"/>
              </w:rPr>
            </w:pPr>
            <w:r>
              <w:rPr>
                <w:rFonts w:hint="default" w:ascii="Times New Roman" w:hAnsi="Times New Roman" w:eastAsia="仿宋" w:cs="Times New Roman"/>
                <w:b/>
                <w:kern w:val="0"/>
                <w:sz w:val="18"/>
                <w:szCs w:val="18"/>
              </w:rPr>
              <w:t>建设</w:t>
            </w:r>
          </w:p>
          <w:p>
            <w:pPr>
              <w:widowControl/>
              <w:spacing w:line="230" w:lineRule="exact"/>
              <w:jc w:val="center"/>
              <w:textAlignment w:val="center"/>
              <w:rPr>
                <w:rFonts w:hint="default" w:ascii="Times New Roman" w:hAnsi="Times New Roman" w:eastAsia="仿宋" w:cs="Times New Roman"/>
                <w:b/>
                <w:sz w:val="18"/>
                <w:szCs w:val="18"/>
              </w:rPr>
            </w:pPr>
            <w:r>
              <w:rPr>
                <w:rFonts w:hint="default" w:ascii="Times New Roman" w:hAnsi="Times New Roman" w:eastAsia="仿宋" w:cs="Times New Roman"/>
                <w:b/>
                <w:kern w:val="0"/>
                <w:sz w:val="18"/>
                <w:szCs w:val="18"/>
              </w:rPr>
              <w:t>类别</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30" w:lineRule="exact"/>
              <w:jc w:val="center"/>
              <w:textAlignment w:val="center"/>
              <w:rPr>
                <w:rFonts w:hint="default" w:ascii="Times New Roman" w:hAnsi="Times New Roman" w:eastAsia="仿宋" w:cs="Times New Roman"/>
                <w:b/>
                <w:kern w:val="0"/>
                <w:sz w:val="18"/>
                <w:szCs w:val="18"/>
              </w:rPr>
            </w:pPr>
            <w:r>
              <w:rPr>
                <w:rFonts w:hint="default" w:ascii="Times New Roman" w:hAnsi="Times New Roman" w:eastAsia="仿宋" w:cs="Times New Roman"/>
                <w:b/>
                <w:kern w:val="0"/>
                <w:sz w:val="18"/>
                <w:szCs w:val="18"/>
              </w:rPr>
              <w:t>建设起止</w:t>
            </w:r>
          </w:p>
          <w:p>
            <w:pPr>
              <w:widowControl/>
              <w:spacing w:line="230" w:lineRule="exact"/>
              <w:jc w:val="center"/>
              <w:textAlignment w:val="center"/>
              <w:rPr>
                <w:rFonts w:hint="default" w:ascii="Times New Roman" w:hAnsi="Times New Roman" w:eastAsia="仿宋" w:cs="Times New Roman"/>
                <w:b/>
                <w:sz w:val="18"/>
                <w:szCs w:val="18"/>
              </w:rPr>
            </w:pPr>
            <w:r>
              <w:rPr>
                <w:rFonts w:hint="default" w:ascii="Times New Roman" w:hAnsi="Times New Roman" w:eastAsia="仿宋" w:cs="Times New Roman"/>
                <w:b/>
                <w:kern w:val="0"/>
                <w:sz w:val="18"/>
                <w:szCs w:val="18"/>
              </w:rPr>
              <w:t>年限</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30" w:lineRule="exact"/>
              <w:jc w:val="center"/>
              <w:textAlignment w:val="center"/>
              <w:rPr>
                <w:rStyle w:val="6"/>
                <w:rFonts w:hint="default" w:ascii="Times New Roman" w:hAnsi="Times New Roman" w:eastAsia="仿宋" w:cs="Times New Roman"/>
                <w:color w:val="auto"/>
                <w:spacing w:val="-20"/>
              </w:rPr>
            </w:pPr>
            <w:r>
              <w:rPr>
                <w:rStyle w:val="6"/>
                <w:rFonts w:hint="default" w:ascii="Times New Roman" w:hAnsi="Times New Roman" w:eastAsia="仿宋" w:cs="Times New Roman"/>
                <w:color w:val="auto"/>
                <w:spacing w:val="-20"/>
              </w:rPr>
              <w:t>总投资</w:t>
            </w:r>
          </w:p>
          <w:p>
            <w:pPr>
              <w:widowControl/>
              <w:spacing w:line="230" w:lineRule="exact"/>
              <w:jc w:val="center"/>
              <w:textAlignment w:val="center"/>
              <w:rPr>
                <w:rFonts w:hint="default" w:ascii="Times New Roman" w:hAnsi="Times New Roman" w:eastAsia="仿宋" w:cs="Times New Roman"/>
                <w:b/>
                <w:sz w:val="18"/>
                <w:szCs w:val="18"/>
              </w:rPr>
            </w:pPr>
            <w:r>
              <w:rPr>
                <w:rStyle w:val="6"/>
                <w:rFonts w:hint="default" w:ascii="Times New Roman" w:hAnsi="Times New Roman" w:eastAsia="仿宋" w:cs="Times New Roman"/>
                <w:color w:val="auto"/>
                <w:spacing w:val="-20"/>
              </w:rPr>
              <w:t>（亿元</w:t>
            </w:r>
            <w:r>
              <w:rPr>
                <w:rStyle w:val="6"/>
                <w:rFonts w:hint="default" w:ascii="Times New Roman" w:hAnsi="Times New Roman" w:eastAsia="仿宋" w:cs="Times New Roman"/>
                <w:color w:val="auto"/>
                <w:spacing w:val="-6"/>
              </w:rPr>
              <w:t>）</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30" w:lineRule="exact"/>
              <w:jc w:val="center"/>
              <w:textAlignment w:val="center"/>
              <w:rPr>
                <w:rFonts w:hint="default" w:ascii="Times New Roman" w:hAnsi="Times New Roman" w:eastAsia="仿宋" w:cs="Times New Roman"/>
                <w:b/>
                <w:sz w:val="18"/>
                <w:szCs w:val="18"/>
              </w:rPr>
            </w:pPr>
            <w:r>
              <w:rPr>
                <w:rFonts w:hint="default" w:ascii="Times New Roman" w:hAnsi="Times New Roman" w:eastAsia="仿宋" w:cs="Times New Roman"/>
                <w:b/>
                <w:kern w:val="0"/>
                <w:sz w:val="18"/>
                <w:szCs w:val="18"/>
              </w:rPr>
              <w:t>投资来源</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30" w:lineRule="exact"/>
              <w:jc w:val="center"/>
              <w:textAlignment w:val="center"/>
              <w:rPr>
                <w:rFonts w:hint="default" w:ascii="Times New Roman" w:hAnsi="Times New Roman" w:eastAsia="仿宋" w:cs="Times New Roman"/>
                <w:b/>
                <w:sz w:val="18"/>
                <w:szCs w:val="18"/>
              </w:rPr>
            </w:pPr>
            <w:r>
              <w:rPr>
                <w:rFonts w:hint="default" w:ascii="Times New Roman" w:hAnsi="Times New Roman" w:eastAsia="仿宋" w:cs="Times New Roman"/>
                <w:b/>
                <w:kern w:val="0"/>
                <w:sz w:val="18"/>
                <w:szCs w:val="18"/>
              </w:rPr>
              <w:t>经济和社会效益</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30" w:lineRule="exact"/>
              <w:jc w:val="center"/>
              <w:textAlignment w:val="center"/>
              <w:rPr>
                <w:rFonts w:hint="default" w:ascii="Times New Roman" w:hAnsi="Times New Roman" w:eastAsia="仿宋" w:cs="Times New Roman"/>
                <w:b/>
                <w:sz w:val="18"/>
                <w:szCs w:val="18"/>
              </w:rPr>
            </w:pPr>
            <w:r>
              <w:rPr>
                <w:rFonts w:hint="default" w:ascii="Times New Roman" w:hAnsi="Times New Roman" w:eastAsia="仿宋" w:cs="Times New Roman"/>
                <w:b/>
                <w:kern w:val="0"/>
                <w:sz w:val="18"/>
                <w:szCs w:val="18"/>
              </w:rPr>
              <w:t>目前进展情况</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30" w:lineRule="exact"/>
              <w:jc w:val="center"/>
              <w:textAlignment w:val="center"/>
              <w:rPr>
                <w:rFonts w:hint="default" w:ascii="Times New Roman" w:hAnsi="Times New Roman" w:eastAsia="仿宋" w:cs="Times New Roman"/>
                <w:b/>
                <w:sz w:val="18"/>
                <w:szCs w:val="18"/>
              </w:rPr>
            </w:pPr>
            <w:r>
              <w:rPr>
                <w:rFonts w:hint="default" w:ascii="Times New Roman" w:hAnsi="Times New Roman" w:eastAsia="仿宋" w:cs="Times New Roman"/>
                <w:b/>
                <w:kern w:val="0"/>
                <w:sz w:val="18"/>
                <w:szCs w:val="18"/>
              </w:rPr>
              <w:t>责任单位</w:t>
            </w:r>
          </w:p>
        </w:tc>
      </w:tr>
      <w:tr>
        <w:tblPrEx>
          <w:tblCellMar>
            <w:top w:w="0" w:type="dxa"/>
            <w:left w:w="0" w:type="dxa"/>
            <w:bottom w:w="0" w:type="dxa"/>
            <w:right w:w="0" w:type="dxa"/>
          </w:tblCellMar>
        </w:tblPrEx>
        <w:trPr>
          <w:trHeight w:val="1232" w:hRule="atLeast"/>
          <w:jc w:val="center"/>
        </w:trPr>
        <w:tc>
          <w:tcPr>
            <w:tcW w:w="4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3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8</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中医药康养产业园建设项目</w:t>
            </w:r>
          </w:p>
        </w:tc>
        <w:tc>
          <w:tcPr>
            <w:tcW w:w="3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主要建设有机中药种植区、中药制作坊、中医食疗馆、中医美容院、中医药博物馆，配套中医药主题酒店、休闲餐饮区、购物中心及其它附属设施设备。中心设立医养床位200张，其中自理型床位100张，护理型床位100张。</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汉台区</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新建</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2022-2024</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20.00</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企业自筹</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项目建成后，预计年运营收入40000万元，提供就业岗位200个，合理利用汉中中医药产业优势，提供中医医养服务。</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前期谋划。</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区民政局</w:t>
            </w:r>
          </w:p>
        </w:tc>
      </w:tr>
      <w:tr>
        <w:tblPrEx>
          <w:tblCellMar>
            <w:top w:w="0" w:type="dxa"/>
            <w:left w:w="0" w:type="dxa"/>
            <w:bottom w:w="0" w:type="dxa"/>
            <w:right w:w="0" w:type="dxa"/>
          </w:tblCellMar>
        </w:tblPrEx>
        <w:trPr>
          <w:trHeight w:val="20" w:hRule="atLeast"/>
          <w:jc w:val="center"/>
        </w:trPr>
        <w:tc>
          <w:tcPr>
            <w:tcW w:w="4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3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9</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森林康养基地建设项目</w:t>
            </w:r>
          </w:p>
        </w:tc>
        <w:tc>
          <w:tcPr>
            <w:tcW w:w="3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以天台山国家森林公园为载体，创建国家级森林康养基地。规划分散划片用地2000亩，主要建设康养接待中心（森林酒店、木屋等）、森林健康管理（康复）中心、森林静养区、健身步道、森林浴、森林食疗馆、中药医疗馆等，最多日接待游客1200人。</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武乡镇</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新建</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2022-2024</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20.00</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企业自筹</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项目建成后，预计年收入8000万元，提供就业岗位150个，丰富旅游观光的方式，促进大健康产业发展。</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前期谋划。</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eastAsia" w:cs="Times New Roman"/>
                <w:kern w:val="0"/>
                <w:sz w:val="18"/>
                <w:szCs w:val="18"/>
                <w:lang w:val="en-US" w:eastAsia="zh-CN"/>
              </w:rPr>
              <w:t>区</w:t>
            </w:r>
            <w:r>
              <w:rPr>
                <w:rFonts w:hint="default" w:ascii="Times New Roman" w:hAnsi="Times New Roman" w:cs="Times New Roman"/>
                <w:kern w:val="0"/>
                <w:sz w:val="18"/>
                <w:szCs w:val="18"/>
              </w:rPr>
              <w:t>林业局、武乡镇</w:t>
            </w:r>
          </w:p>
        </w:tc>
      </w:tr>
      <w:tr>
        <w:tblPrEx>
          <w:tblCellMar>
            <w:top w:w="0" w:type="dxa"/>
            <w:left w:w="0" w:type="dxa"/>
            <w:bottom w:w="0" w:type="dxa"/>
            <w:right w:w="0" w:type="dxa"/>
          </w:tblCellMar>
        </w:tblPrEx>
        <w:trPr>
          <w:trHeight w:val="1610" w:hRule="atLeast"/>
          <w:jc w:val="center"/>
        </w:trPr>
        <w:tc>
          <w:tcPr>
            <w:tcW w:w="4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3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中草药智能化物流商贸中心项目</w:t>
            </w:r>
          </w:p>
        </w:tc>
        <w:tc>
          <w:tcPr>
            <w:tcW w:w="3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优质中草药交易区、中草药物流园区、中草药物联网信息服务中心。</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汉台区</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新建</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2022-2025</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5.00</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政企合作</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项目建成后，可为供应商和终端销提供统一的交易及物流平台，有效整合上游供应商、下游客户的资源、降低进货、配送、流通、管理等方面的成本，实现规模经营和规模效益。</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正在前期</w:t>
            </w:r>
          </w:p>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论证阶段</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区商务局</w:t>
            </w:r>
          </w:p>
        </w:tc>
      </w:tr>
      <w:tr>
        <w:tblPrEx>
          <w:tblCellMar>
            <w:top w:w="0" w:type="dxa"/>
            <w:left w:w="0" w:type="dxa"/>
            <w:bottom w:w="0" w:type="dxa"/>
            <w:right w:w="0" w:type="dxa"/>
          </w:tblCellMar>
        </w:tblPrEx>
        <w:trPr>
          <w:trHeight w:val="1044" w:hRule="atLeast"/>
          <w:jc w:val="center"/>
        </w:trPr>
        <w:tc>
          <w:tcPr>
            <w:tcW w:w="4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3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11</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陕西汉江药业集团股份有限公司高端原料药新区建设项目</w:t>
            </w:r>
          </w:p>
        </w:tc>
        <w:tc>
          <w:tcPr>
            <w:tcW w:w="3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建筑总面积5.2万平方米，新建生产车间3个（API车间、激素车间、PMP车间）、库房4座，以及生产管理楼、行政办公楼、维修中心、动力中心、污水处理站、锅炉房、生活服务楼等。</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汉台区</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续建</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2020-2022</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eastAsia" w:ascii="Times New Roman" w:hAnsi="Times New Roman" w:eastAsia="仿宋_GB2312" w:cs="Times New Roman"/>
                <w:kern w:val="0"/>
                <w:sz w:val="18"/>
                <w:szCs w:val="18"/>
                <w:lang w:val="en-US" w:eastAsia="zh-CN"/>
              </w:rPr>
            </w:pPr>
            <w:r>
              <w:rPr>
                <w:rFonts w:hint="default" w:ascii="Times New Roman" w:hAnsi="Times New Roman" w:cs="Times New Roman"/>
                <w:kern w:val="0"/>
                <w:sz w:val="18"/>
                <w:szCs w:val="18"/>
              </w:rPr>
              <w:t>1.0</w:t>
            </w:r>
            <w:r>
              <w:rPr>
                <w:rFonts w:hint="eastAsia" w:cs="Times New Roman"/>
                <w:kern w:val="0"/>
                <w:sz w:val="18"/>
                <w:szCs w:val="18"/>
                <w:lang w:val="en-US" w:eastAsia="zh-CN"/>
              </w:rPr>
              <w:t>0</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企业自筹</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预计年销售收入2亿元，出口额3000万美元，新增税金2000万元，提供就业岗位700个。</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正在进行</w:t>
            </w:r>
          </w:p>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土建施工</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汉中航空经济</w:t>
            </w:r>
          </w:p>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技术开发区</w:t>
            </w:r>
          </w:p>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管委会</w:t>
            </w:r>
          </w:p>
        </w:tc>
      </w:tr>
      <w:tr>
        <w:tblPrEx>
          <w:tblCellMar>
            <w:top w:w="0" w:type="dxa"/>
            <w:left w:w="0" w:type="dxa"/>
            <w:bottom w:w="0" w:type="dxa"/>
            <w:right w:w="0" w:type="dxa"/>
          </w:tblCellMar>
        </w:tblPrEx>
        <w:trPr>
          <w:trHeight w:val="90" w:hRule="atLeast"/>
          <w:jc w:val="center"/>
        </w:trPr>
        <w:tc>
          <w:tcPr>
            <w:tcW w:w="4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3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12</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千亩芍药中药材研发基地建设项目</w:t>
            </w:r>
          </w:p>
        </w:tc>
        <w:tc>
          <w:tcPr>
            <w:tcW w:w="3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在铺镇、汉王</w:t>
            </w:r>
            <w:r>
              <w:rPr>
                <w:rFonts w:hint="eastAsia" w:cs="Times New Roman"/>
                <w:kern w:val="0"/>
                <w:sz w:val="18"/>
                <w:szCs w:val="18"/>
                <w:lang w:val="en-US" w:eastAsia="zh-CN"/>
              </w:rPr>
              <w:t>镇</w:t>
            </w:r>
            <w:r>
              <w:rPr>
                <w:rFonts w:hint="default" w:ascii="Times New Roman" w:hAnsi="Times New Roman" w:cs="Times New Roman"/>
                <w:kern w:val="0"/>
                <w:sz w:val="18"/>
                <w:szCs w:val="18"/>
              </w:rPr>
              <w:t>、武乡</w:t>
            </w:r>
            <w:r>
              <w:rPr>
                <w:rFonts w:hint="eastAsia" w:cs="Times New Roman"/>
                <w:kern w:val="0"/>
                <w:sz w:val="18"/>
                <w:szCs w:val="18"/>
                <w:lang w:val="en-US" w:eastAsia="zh-CN"/>
              </w:rPr>
              <w:t>镇</w:t>
            </w:r>
            <w:r>
              <w:rPr>
                <w:rFonts w:hint="default" w:ascii="Times New Roman" w:hAnsi="Times New Roman" w:cs="Times New Roman"/>
                <w:kern w:val="0"/>
                <w:sz w:val="18"/>
                <w:szCs w:val="18"/>
              </w:rPr>
              <w:t>、龙江</w:t>
            </w:r>
            <w:r>
              <w:rPr>
                <w:rFonts w:hint="eastAsia" w:cs="Times New Roman"/>
                <w:kern w:val="0"/>
                <w:sz w:val="18"/>
                <w:szCs w:val="18"/>
                <w:lang w:val="en-US" w:eastAsia="zh-CN"/>
              </w:rPr>
              <w:t>街道办</w:t>
            </w:r>
            <w:r>
              <w:rPr>
                <w:rFonts w:hint="default" w:ascii="Times New Roman" w:hAnsi="Times New Roman" w:cs="Times New Roman"/>
                <w:kern w:val="0"/>
                <w:sz w:val="18"/>
                <w:szCs w:val="18"/>
              </w:rPr>
              <w:t>建设药用白芍药种植</w:t>
            </w:r>
            <w:r>
              <w:rPr>
                <w:rFonts w:hint="eastAsia" w:cs="Times New Roman"/>
                <w:kern w:val="0"/>
                <w:sz w:val="18"/>
                <w:szCs w:val="18"/>
                <w:lang w:val="en-US" w:eastAsia="zh-CN"/>
              </w:rPr>
              <w:t>基地</w:t>
            </w:r>
            <w:r>
              <w:rPr>
                <w:rFonts w:hint="default" w:ascii="Times New Roman" w:hAnsi="Times New Roman" w:cs="Times New Roman"/>
                <w:kern w:val="0"/>
                <w:sz w:val="18"/>
                <w:szCs w:val="18"/>
              </w:rPr>
              <w:t>3000亩，配套建成芍药切片加工生产线</w:t>
            </w:r>
            <w:r>
              <w:rPr>
                <w:rFonts w:hint="eastAsia" w:cs="Times New Roman"/>
                <w:kern w:val="0"/>
                <w:sz w:val="18"/>
                <w:szCs w:val="18"/>
                <w:lang w:val="en-US" w:eastAsia="zh-CN"/>
              </w:rPr>
              <w:t>1</w:t>
            </w:r>
            <w:r>
              <w:rPr>
                <w:rFonts w:hint="default" w:ascii="Times New Roman" w:hAnsi="Times New Roman" w:cs="Times New Roman"/>
                <w:kern w:val="0"/>
                <w:sz w:val="18"/>
                <w:szCs w:val="18"/>
              </w:rPr>
              <w:t>条。</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eastAsia="仿宋_GB2312" w:cs="Times New Roman"/>
                <w:kern w:val="0"/>
                <w:sz w:val="18"/>
                <w:szCs w:val="18"/>
                <w:lang w:eastAsia="zh-CN"/>
              </w:rPr>
            </w:pPr>
            <w:r>
              <w:rPr>
                <w:rFonts w:hint="default" w:ascii="Times New Roman" w:hAnsi="Times New Roman" w:cs="Times New Roman"/>
                <w:kern w:val="0"/>
                <w:sz w:val="18"/>
                <w:szCs w:val="18"/>
              </w:rPr>
              <w:t>铺镇、汉王</w:t>
            </w:r>
            <w:r>
              <w:rPr>
                <w:rFonts w:hint="default" w:ascii="Times New Roman" w:hAnsi="Times New Roman" w:cs="Times New Roman"/>
                <w:kern w:val="0"/>
                <w:sz w:val="18"/>
                <w:szCs w:val="18"/>
                <w:lang w:eastAsia="zh-CN"/>
              </w:rPr>
              <w:t>镇</w:t>
            </w:r>
            <w:r>
              <w:rPr>
                <w:rFonts w:hint="default" w:ascii="Times New Roman" w:hAnsi="Times New Roman" w:cs="Times New Roman"/>
                <w:kern w:val="0"/>
                <w:sz w:val="18"/>
                <w:szCs w:val="18"/>
              </w:rPr>
              <w:t>、武乡</w:t>
            </w:r>
            <w:r>
              <w:rPr>
                <w:rFonts w:hint="default" w:ascii="Times New Roman" w:hAnsi="Times New Roman" w:cs="Times New Roman"/>
                <w:kern w:val="0"/>
                <w:sz w:val="18"/>
                <w:szCs w:val="18"/>
                <w:lang w:eastAsia="zh-CN"/>
              </w:rPr>
              <w:t>镇</w:t>
            </w:r>
            <w:r>
              <w:rPr>
                <w:rFonts w:hint="default" w:ascii="Times New Roman" w:hAnsi="Times New Roman" w:cs="Times New Roman"/>
                <w:kern w:val="0"/>
                <w:sz w:val="18"/>
                <w:szCs w:val="18"/>
              </w:rPr>
              <w:t>、龙江</w:t>
            </w:r>
            <w:r>
              <w:rPr>
                <w:rFonts w:hint="default" w:ascii="Times New Roman" w:hAnsi="Times New Roman" w:cs="Times New Roman"/>
                <w:kern w:val="0"/>
                <w:sz w:val="18"/>
                <w:szCs w:val="18"/>
                <w:lang w:eastAsia="zh-CN"/>
              </w:rPr>
              <w:t>街道办</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新建</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2021-2024</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eastAsia" w:ascii="Times New Roman" w:hAnsi="Times New Roman" w:eastAsia="仿宋_GB2312" w:cs="Times New Roman"/>
                <w:kern w:val="0"/>
                <w:sz w:val="18"/>
                <w:szCs w:val="18"/>
                <w:lang w:val="en-US" w:eastAsia="zh-CN"/>
              </w:rPr>
            </w:pPr>
            <w:r>
              <w:rPr>
                <w:rFonts w:hint="default" w:ascii="Times New Roman" w:hAnsi="Times New Roman" w:cs="Times New Roman"/>
                <w:kern w:val="0"/>
                <w:sz w:val="18"/>
                <w:szCs w:val="18"/>
              </w:rPr>
              <w:t>0.6</w:t>
            </w:r>
            <w:r>
              <w:rPr>
                <w:rFonts w:hint="eastAsia" w:cs="Times New Roman"/>
                <w:kern w:val="0"/>
                <w:sz w:val="18"/>
                <w:szCs w:val="18"/>
                <w:lang w:val="en-US" w:eastAsia="zh-CN"/>
              </w:rPr>
              <w:t>0</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合资</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亩均产值4.5万元，投资回报利润率达300%，4年投产后预计总产值达1.2亿。</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目前已建成1000亩白芍药种植</w:t>
            </w:r>
            <w:r>
              <w:rPr>
                <w:rFonts w:hint="eastAsia" w:cs="Times New Roman"/>
                <w:kern w:val="0"/>
                <w:sz w:val="18"/>
                <w:szCs w:val="18"/>
                <w:lang w:val="en-US" w:eastAsia="zh-CN"/>
              </w:rPr>
              <w:t>基地</w:t>
            </w:r>
            <w:r>
              <w:rPr>
                <w:rFonts w:hint="default" w:ascii="Times New Roman" w:hAnsi="Times New Roman" w:cs="Times New Roman"/>
                <w:kern w:val="0"/>
                <w:sz w:val="18"/>
                <w:szCs w:val="18"/>
              </w:rPr>
              <w:t>。</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铺镇、汉王镇、武乡镇、龙江街道办</w:t>
            </w:r>
          </w:p>
        </w:tc>
      </w:tr>
      <w:tr>
        <w:tblPrEx>
          <w:tblCellMar>
            <w:top w:w="0" w:type="dxa"/>
            <w:left w:w="0" w:type="dxa"/>
            <w:bottom w:w="0" w:type="dxa"/>
            <w:right w:w="0" w:type="dxa"/>
          </w:tblCellMar>
        </w:tblPrEx>
        <w:trPr>
          <w:trHeight w:val="1249" w:hRule="atLeast"/>
          <w:jc w:val="center"/>
        </w:trPr>
        <w:tc>
          <w:tcPr>
            <w:tcW w:w="4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30" w:lineRule="exact"/>
              <w:jc w:val="center"/>
              <w:textAlignment w:val="center"/>
              <w:rPr>
                <w:rFonts w:hint="default" w:ascii="Times New Roman" w:hAnsi="Times New Roman" w:eastAsia="仿宋_GB2312" w:cs="Times New Roman"/>
                <w:kern w:val="0"/>
                <w:sz w:val="18"/>
                <w:szCs w:val="18"/>
                <w:lang w:val="en-US" w:eastAsia="zh-CN"/>
              </w:rPr>
            </w:pPr>
            <w:r>
              <w:rPr>
                <w:rFonts w:hint="default" w:ascii="Times New Roman" w:hAnsi="Times New Roman" w:cs="Times New Roman"/>
                <w:kern w:val="0"/>
                <w:sz w:val="18"/>
                <w:szCs w:val="18"/>
                <w:lang w:val="en-US" w:eastAsia="zh-CN"/>
              </w:rPr>
              <w:t>13</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汉中绿康生物科技有限公司植物源生物制药生产线建设项目</w:t>
            </w:r>
          </w:p>
        </w:tc>
        <w:tc>
          <w:tcPr>
            <w:tcW w:w="3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租赁标准化厂房1600平方米，新增工业用地30亩，新增建筑面积1.2万</w:t>
            </w:r>
            <w:r>
              <w:rPr>
                <w:rFonts w:hint="eastAsia" w:cs="Times New Roman"/>
                <w:kern w:val="0"/>
                <w:sz w:val="18"/>
                <w:szCs w:val="18"/>
                <w:lang w:val="en-US" w:eastAsia="zh-CN"/>
              </w:rPr>
              <w:t>平方米</w:t>
            </w:r>
            <w:r>
              <w:rPr>
                <w:rFonts w:hint="default" w:ascii="Times New Roman" w:hAnsi="Times New Roman" w:cs="Times New Roman"/>
                <w:kern w:val="0"/>
                <w:sz w:val="18"/>
                <w:szCs w:val="18"/>
              </w:rPr>
              <w:t>，建设植物源生物制药“0.5%小檗碱水剂”生产线4条，年产水剂生物农药3000</w:t>
            </w:r>
            <w:r>
              <w:rPr>
                <w:rFonts w:hint="eastAsia" w:cs="Times New Roman"/>
                <w:kern w:val="0"/>
                <w:sz w:val="18"/>
                <w:szCs w:val="18"/>
                <w:lang w:val="en-US" w:eastAsia="zh-CN"/>
              </w:rPr>
              <w:t>吨</w:t>
            </w:r>
            <w:r>
              <w:rPr>
                <w:rFonts w:hint="default" w:ascii="Times New Roman" w:hAnsi="Times New Roman" w:cs="Times New Roman"/>
                <w:kern w:val="0"/>
                <w:sz w:val="18"/>
                <w:szCs w:val="18"/>
              </w:rPr>
              <w:t>。</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汉中绿康生物科技有限公司</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续建</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2021-2023</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eastAsia" w:ascii="Times New Roman" w:hAnsi="Times New Roman" w:eastAsia="仿宋_GB2312" w:cs="Times New Roman"/>
                <w:kern w:val="0"/>
                <w:sz w:val="18"/>
                <w:szCs w:val="18"/>
                <w:lang w:val="en-US" w:eastAsia="zh-CN"/>
              </w:rPr>
            </w:pPr>
            <w:r>
              <w:rPr>
                <w:rFonts w:hint="default" w:ascii="Times New Roman" w:hAnsi="Times New Roman" w:cs="Times New Roman"/>
                <w:kern w:val="0"/>
                <w:sz w:val="18"/>
                <w:szCs w:val="18"/>
              </w:rPr>
              <w:t>0.3</w:t>
            </w:r>
            <w:r>
              <w:rPr>
                <w:rFonts w:hint="eastAsia" w:cs="Times New Roman"/>
                <w:kern w:val="0"/>
                <w:sz w:val="18"/>
                <w:szCs w:val="18"/>
                <w:lang w:val="en-US" w:eastAsia="zh-CN"/>
              </w:rPr>
              <w:t>0</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企业自筹</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建成后，预计年产值达1800万元，政策性免税，新增利润2000万元，提供就业岗位30-50个。</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已经完成一期</w:t>
            </w:r>
          </w:p>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生产线建设。</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汉中航空经济</w:t>
            </w:r>
          </w:p>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技术开发区</w:t>
            </w:r>
          </w:p>
          <w:p>
            <w:pPr>
              <w:widowControl/>
              <w:spacing w:line="2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管委会</w:t>
            </w:r>
          </w:p>
        </w:tc>
      </w:tr>
    </w:tbl>
    <w:p/>
    <w:sectPr>
      <w:pgSz w:w="16838" w:h="11906" w:orient="landscape"/>
      <w:pgMar w:top="1134" w:right="567" w:bottom="567"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F408C"/>
    <w:rsid w:val="04A951CF"/>
    <w:rsid w:val="0F9B76EE"/>
    <w:rsid w:val="446F4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A正文"/>
    <w:basedOn w:val="1"/>
    <w:qFormat/>
    <w:uiPriority w:val="0"/>
    <w:pPr>
      <w:ind w:firstLine="200" w:firstLineChars="200"/>
    </w:p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customStyle="1" w:styleId="6">
    <w:name w:val="font31"/>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2022-01-17T06:45:00Z</dcterms:created>
  <dc:creator>大型食肉宠物</dc:creator>
  <cp:lastModifiedBy>大型食肉宠物</cp:lastModifiedBy>
  <dcterms:modified xsi:type="dcterms:W3CDTF">2022-01-17T06:46:04Z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5ED865DE4E4443209A1C5E1CCBB0094D</vt:lpwstr>
  </property>
</Properties>
</file>